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religioso usato in Perù durante la consacrazione,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lingua originale quechua.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dcewIMdJWYsWa21RcmuS2OO6GA==">CgMxLjA4AHIhMUtmd0lRYjBnbEF6dVgtbHJjQ3FNeG81LU0yeWdxS21W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